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240" w:lineRule="auto"/>
        <w:ind w:left="0" w:right="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RICEVUTA PREMIO SPORTIVO DILETTANTISTICO</w:t>
        <w:br w:type="textWrapping"/>
        <w:t xml:space="preserve">ex art. 36, 6-quater, D.Lgls.36/2021 e successive modifiche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240" w:lineRule="auto"/>
        <w:ind w:left="0" w:right="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240" w:lineRule="auto"/>
        <w:ind w:left="0" w:right="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9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Spett.le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364"/>
          <w:tab w:val="right" w:leader="none" w:pos="9639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118"/>
          <w:tab w:val="right" w:leader="none" w:pos="9072"/>
          <w:tab w:val="right" w:leader="none" w:pos="9632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2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C.F. / P.IVA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residente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Prov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Via/Piazza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Indirizzo Mail _____________________________________________________________________________________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  <w:br w:type="textWrapping"/>
        <w:t xml:space="preserve">dichiara di ricevere in data odierna, nell'ambito dell'attività sportiva dilettantistica_______________________________ nel periodo ___________________,in qualità di ___________________________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(indicare una delle seguenti voci: atleta o tecnico)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 seguenti somme a titolo di PREMIO SPORTIVO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IMPORTO CORRISPOSTO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Euro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SOSTITUTO DI IMPOSTA 20%</w:t>
        <w:tab/>
        <w:tab/>
        <w:tab/>
        <w:t xml:space="preserve">               </w:t>
        <w:tab/>
        <w:t xml:space="preserve">Euro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IMPORTO TOTALE CORRISPOSTO</w:t>
        <w:tab/>
        <w:tab/>
        <w:tab/>
        <w:t xml:space="preserve">              Euro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6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base all’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36, comma 6-quater, del D.Lgs. 36/2021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successive modifiche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premio non si cumula al reddito del percipiente ai sensi dell’articolo 30, secondo comma, del decreto del Presidente della Repubblica 29 settembre 1973, n. 600.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917.5000000000011" w:tblpY="0"/>
        <w:tblW w:w="7802.999999999996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tblGridChange w:id="0">
          <w:tblGrid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  <w:gridCol w:w="289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IBAN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iK515Occ4SCvZyd9SBHU2kixQ==">CgMxLjA4AHIhMTY4a0lrY1FrWFZuLWVrWE9XZzFVbVRGdDB3U2d4ZkhL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